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2" w:rsidRPr="00122682" w:rsidRDefault="00407912" w:rsidP="00407912">
      <w:pPr>
        <w:pStyle w:val="Nzov"/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-325755</wp:posOffset>
            </wp:positionV>
            <wp:extent cx="1003935" cy="1003935"/>
            <wp:effectExtent l="0" t="0" r="5715" b="5715"/>
            <wp:wrapNone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682">
        <w:rPr>
          <w:sz w:val="28"/>
        </w:rPr>
        <w:t xml:space="preserve">          ŠTÁTNA  VETERINÁRNA  A POTRAVINOVÁ  SPRÁVA</w:t>
      </w:r>
      <w:r w:rsidRPr="00122682">
        <w:rPr>
          <w:sz w:val="28"/>
        </w:rPr>
        <w:br/>
        <w:t xml:space="preserve">        SLOVENSKEJ  REPU</w:t>
      </w:r>
      <w:r w:rsidRPr="00122682">
        <w:rPr>
          <w:sz w:val="28"/>
        </w:rPr>
        <w:t>B</w:t>
      </w:r>
      <w:r w:rsidRPr="00122682">
        <w:rPr>
          <w:sz w:val="28"/>
        </w:rPr>
        <w:t>LIKY</w:t>
      </w:r>
    </w:p>
    <w:p w:rsidR="00407912" w:rsidRPr="00122682" w:rsidRDefault="00407912" w:rsidP="00407912">
      <w:pPr>
        <w:pBdr>
          <w:bottom w:val="single" w:sz="4" w:space="1" w:color="auto"/>
        </w:pBdr>
        <w:jc w:val="center"/>
        <w:rPr>
          <w:b/>
          <w:sz w:val="24"/>
        </w:rPr>
      </w:pPr>
      <w:r w:rsidRPr="00122682">
        <w:rPr>
          <w:b/>
          <w:sz w:val="24"/>
        </w:rPr>
        <w:t xml:space="preserve">         Botanická č. 17,  842 13  BRATISLAVA</w:t>
      </w:r>
    </w:p>
    <w:p w:rsidR="00407912" w:rsidRPr="00122682" w:rsidRDefault="00407912" w:rsidP="00407912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407912" w:rsidRPr="00122682" w:rsidRDefault="00407912" w:rsidP="00407912">
      <w:pPr>
        <w:jc w:val="both"/>
        <w:rPr>
          <w:b/>
          <w:sz w:val="24"/>
        </w:rPr>
      </w:pPr>
    </w:p>
    <w:p w:rsidR="00407912" w:rsidRPr="00122682" w:rsidRDefault="00407912" w:rsidP="00407912">
      <w:pPr>
        <w:jc w:val="both"/>
        <w:rPr>
          <w:b/>
          <w:sz w:val="24"/>
        </w:rPr>
      </w:pPr>
    </w:p>
    <w:p w:rsidR="00407912" w:rsidRPr="00122682" w:rsidRDefault="00407912" w:rsidP="00407912">
      <w:pPr>
        <w:jc w:val="both"/>
        <w:rPr>
          <w:b/>
          <w:sz w:val="24"/>
        </w:rPr>
      </w:pPr>
    </w:p>
    <w:p w:rsidR="00407912" w:rsidRPr="00122682" w:rsidRDefault="00407912" w:rsidP="00407912">
      <w:pPr>
        <w:jc w:val="both"/>
        <w:rPr>
          <w:b/>
          <w:sz w:val="24"/>
        </w:rPr>
      </w:pP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</w:tblGrid>
      <w:tr w:rsidR="00407912" w:rsidRPr="00122682" w:rsidTr="00DD245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300" w:type="dxa"/>
          </w:tcPr>
          <w:p w:rsidR="00407912" w:rsidRPr="00122682" w:rsidRDefault="00407912" w:rsidP="00DD2455">
            <w:pPr>
              <w:rPr>
                <w:b/>
                <w:sz w:val="24"/>
                <w:szCs w:val="24"/>
              </w:rPr>
            </w:pPr>
            <w:r w:rsidRPr="00122682">
              <w:rPr>
                <w:b/>
                <w:sz w:val="24"/>
                <w:szCs w:val="24"/>
              </w:rPr>
              <w:t>Určené</w:t>
            </w:r>
          </w:p>
          <w:p w:rsidR="00407912" w:rsidRPr="00122682" w:rsidRDefault="00407912" w:rsidP="00DD2455">
            <w:pPr>
              <w:rPr>
                <w:sz w:val="24"/>
                <w:szCs w:val="24"/>
              </w:rPr>
            </w:pPr>
            <w:r w:rsidRPr="00122682">
              <w:rPr>
                <w:sz w:val="24"/>
                <w:szCs w:val="24"/>
              </w:rPr>
              <w:t>Regionálne veterinárne a potravinové správy v Slovenskej republike</w:t>
            </w:r>
          </w:p>
        </w:tc>
      </w:tr>
    </w:tbl>
    <w:p w:rsidR="00407912" w:rsidRPr="00122682" w:rsidRDefault="00407912" w:rsidP="00407912">
      <w:pPr>
        <w:jc w:val="both"/>
        <w:rPr>
          <w:sz w:val="24"/>
          <w:szCs w:val="24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  <w:r w:rsidRPr="00122682">
        <w:rPr>
          <w:sz w:val="22"/>
          <w:szCs w:val="22"/>
        </w:rPr>
        <w:t>Váš list č.</w:t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  <w:t xml:space="preserve">   Náš list č.</w:t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  <w:t xml:space="preserve">       Vybavuje</w:t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  <w:t xml:space="preserve">          Bratislava</w:t>
      </w:r>
      <w:r w:rsidRPr="00122682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407912" w:rsidRPr="00122682" w:rsidTr="00DD2455">
        <w:tc>
          <w:tcPr>
            <w:tcW w:w="2322" w:type="dxa"/>
            <w:shd w:val="clear" w:color="auto" w:fill="auto"/>
          </w:tcPr>
          <w:p w:rsidR="00407912" w:rsidRPr="00122682" w:rsidRDefault="00407912" w:rsidP="00DD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07912" w:rsidRPr="00122682" w:rsidRDefault="00407912" w:rsidP="00DD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Pr="0012268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Pr="00122682">
              <w:rPr>
                <w:sz w:val="22"/>
                <w:szCs w:val="22"/>
              </w:rPr>
              <w:t>-226</w:t>
            </w:r>
          </w:p>
        </w:tc>
        <w:tc>
          <w:tcPr>
            <w:tcW w:w="2322" w:type="dxa"/>
            <w:shd w:val="clear" w:color="auto" w:fill="auto"/>
          </w:tcPr>
          <w:p w:rsidR="00407912" w:rsidRPr="00122682" w:rsidRDefault="00407912" w:rsidP="00DD2455">
            <w:pPr>
              <w:jc w:val="both"/>
              <w:rPr>
                <w:sz w:val="22"/>
                <w:szCs w:val="22"/>
              </w:rPr>
            </w:pPr>
            <w:r w:rsidRPr="00122682">
              <w:rPr>
                <w:sz w:val="22"/>
                <w:szCs w:val="22"/>
              </w:rPr>
              <w:t xml:space="preserve">MVDr. </w:t>
            </w:r>
            <w:proofErr w:type="spellStart"/>
            <w:r w:rsidRPr="00122682">
              <w:rPr>
                <w:sz w:val="22"/>
                <w:szCs w:val="22"/>
              </w:rPr>
              <w:t>Papiernik</w:t>
            </w:r>
            <w:r w:rsidRPr="00122682">
              <w:rPr>
                <w:sz w:val="22"/>
                <w:szCs w:val="22"/>
              </w:rPr>
              <w:t>o</w:t>
            </w:r>
            <w:r w:rsidRPr="00122682">
              <w:rPr>
                <w:sz w:val="22"/>
                <w:szCs w:val="22"/>
              </w:rPr>
              <w:t>vá</w:t>
            </w:r>
            <w:proofErr w:type="spellEnd"/>
          </w:p>
          <w:p w:rsidR="00407912" w:rsidRPr="00122682" w:rsidRDefault="00407912" w:rsidP="00DD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07912" w:rsidRPr="00122682" w:rsidRDefault="00407912" w:rsidP="00DD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26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122682">
              <w:rPr>
                <w:sz w:val="22"/>
                <w:szCs w:val="22"/>
              </w:rPr>
              <w:t>. 2016</w:t>
            </w:r>
          </w:p>
        </w:tc>
      </w:tr>
      <w:tr w:rsidR="00407912" w:rsidRPr="00122682" w:rsidTr="00DD2455">
        <w:tc>
          <w:tcPr>
            <w:tcW w:w="9288" w:type="dxa"/>
            <w:gridSpan w:val="4"/>
            <w:shd w:val="clear" w:color="auto" w:fill="auto"/>
          </w:tcPr>
          <w:p w:rsidR="00407912" w:rsidRPr="00122682" w:rsidRDefault="00407912" w:rsidP="00DD2455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22682">
              <w:rPr>
                <w:b/>
                <w:sz w:val="22"/>
                <w:szCs w:val="22"/>
              </w:rPr>
              <w:t>Vec :  Zisťovanie počtu včelstiev – usmernenie</w:t>
            </w:r>
          </w:p>
          <w:p w:rsidR="00407912" w:rsidRPr="00122682" w:rsidRDefault="00407912" w:rsidP="00DD245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07912" w:rsidRPr="00122682" w:rsidRDefault="00407912" w:rsidP="00407912">
      <w:pPr>
        <w:ind w:firstLine="708"/>
        <w:jc w:val="both"/>
        <w:rPr>
          <w:sz w:val="22"/>
          <w:szCs w:val="22"/>
        </w:rPr>
      </w:pPr>
      <w:r w:rsidRPr="00122682">
        <w:rPr>
          <w:sz w:val="22"/>
          <w:szCs w:val="22"/>
        </w:rPr>
        <w:t>Štátna veterinárna a potravinová správa Slovenskej republiky (ďalej len „ŠVPS SR“) podľa     § 6 ods. 2 písm. a) zákona č. 39/2007 Z. z. o veterinárnej starostlivosti v znení neskorších predpisov usmerňuje regioná</w:t>
      </w:r>
      <w:r w:rsidRPr="00122682">
        <w:rPr>
          <w:sz w:val="22"/>
          <w:szCs w:val="22"/>
        </w:rPr>
        <w:t>l</w:t>
      </w:r>
      <w:r w:rsidRPr="00122682">
        <w:rPr>
          <w:sz w:val="22"/>
          <w:szCs w:val="22"/>
        </w:rPr>
        <w:t>ne veterinárne a potravinové správy v SR (ďalej len „RVPS“) v súvislosti so zisťovaním počtu včelstiev v spojení s jarnými prehliadkami  vče</w:t>
      </w:r>
      <w:r w:rsidRPr="00122682">
        <w:rPr>
          <w:sz w:val="22"/>
          <w:szCs w:val="22"/>
        </w:rPr>
        <w:t>l</w:t>
      </w:r>
      <w:r w:rsidRPr="00122682">
        <w:rPr>
          <w:sz w:val="22"/>
          <w:szCs w:val="22"/>
        </w:rPr>
        <w:t>stiev.</w:t>
      </w:r>
    </w:p>
    <w:p w:rsidR="00407912" w:rsidRPr="00122682" w:rsidRDefault="00407912" w:rsidP="00407912">
      <w:pPr>
        <w:ind w:firstLine="708"/>
        <w:jc w:val="both"/>
        <w:rPr>
          <w:spacing w:val="-2"/>
          <w:sz w:val="22"/>
          <w:szCs w:val="22"/>
        </w:rPr>
      </w:pPr>
    </w:p>
    <w:p w:rsidR="00407912" w:rsidRPr="00122682" w:rsidRDefault="00407912" w:rsidP="00407912">
      <w:pPr>
        <w:jc w:val="both"/>
        <w:rPr>
          <w:sz w:val="22"/>
          <w:szCs w:val="22"/>
        </w:rPr>
      </w:pPr>
      <w:r w:rsidRPr="00122682">
        <w:rPr>
          <w:sz w:val="22"/>
          <w:szCs w:val="22"/>
        </w:rPr>
        <w:tab/>
        <w:t>Vyhláška MP SR č. 206/2012 o identifikácii a registrácii včelstiev ukladá chovateľovi včiel podľa § 2 ods. 4 za povinnosť nahlásiť najneskôr do 30. apríla príslušného kale</w:t>
      </w:r>
      <w:r w:rsidRPr="00122682">
        <w:rPr>
          <w:sz w:val="22"/>
          <w:szCs w:val="22"/>
        </w:rPr>
        <w:t>n</w:t>
      </w:r>
      <w:r w:rsidRPr="00122682">
        <w:rPr>
          <w:sz w:val="22"/>
          <w:szCs w:val="22"/>
        </w:rPr>
        <w:t>dárneho roka počet včelstiev na jednotlivých stanovištiach k 15. aprílu príslušného kalendá</w:t>
      </w:r>
      <w:r w:rsidRPr="00122682">
        <w:rPr>
          <w:sz w:val="22"/>
          <w:szCs w:val="22"/>
        </w:rPr>
        <w:t>r</w:t>
      </w:r>
      <w:r w:rsidRPr="00122682">
        <w:rPr>
          <w:sz w:val="22"/>
          <w:szCs w:val="22"/>
        </w:rPr>
        <w:t xml:space="preserve">neho roka. Z dôvodu presnej registrácie všetkých včelstiev na území Slovenskej republiky budú vykonávať poverení asistenti úradných veterinárnych lekárov (ďalej len „AUVL“) v súčinnosti s RVPS kontrolu správnosti vyplnenia tlačív „Ročné hlásenie o chove včelstiev“, ktoré odovzdajú  do </w:t>
      </w:r>
      <w:r>
        <w:rPr>
          <w:sz w:val="22"/>
          <w:szCs w:val="22"/>
        </w:rPr>
        <w:t>30</w:t>
      </w:r>
      <w:r w:rsidRPr="00122682">
        <w:rPr>
          <w:sz w:val="22"/>
          <w:szCs w:val="22"/>
        </w:rPr>
        <w:t xml:space="preserve">. </w:t>
      </w:r>
      <w:r>
        <w:rPr>
          <w:sz w:val="22"/>
          <w:szCs w:val="22"/>
        </w:rPr>
        <w:t>apríla</w:t>
      </w:r>
      <w:r w:rsidRPr="00122682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122682">
        <w:rPr>
          <w:sz w:val="22"/>
          <w:szCs w:val="22"/>
        </w:rPr>
        <w:t xml:space="preserve"> príslušnej RVPS a tá ich následne zašle do </w:t>
      </w:r>
      <w:r>
        <w:rPr>
          <w:sz w:val="22"/>
          <w:szCs w:val="22"/>
        </w:rPr>
        <w:t>5</w:t>
      </w:r>
      <w:r w:rsidRPr="00122682">
        <w:rPr>
          <w:sz w:val="22"/>
          <w:szCs w:val="22"/>
        </w:rPr>
        <w:t>.5. 201</w:t>
      </w:r>
      <w:r>
        <w:rPr>
          <w:sz w:val="22"/>
          <w:szCs w:val="22"/>
        </w:rPr>
        <w:t>7</w:t>
      </w:r>
      <w:r w:rsidRPr="00122682">
        <w:rPr>
          <w:sz w:val="22"/>
          <w:szCs w:val="22"/>
        </w:rPr>
        <w:t xml:space="preserve"> na NPPC Nitra; </w:t>
      </w:r>
      <w:r w:rsidRPr="00122682">
        <w:rPr>
          <w:rStyle w:val="Siln"/>
          <w:b w:val="0"/>
          <w:sz w:val="22"/>
          <w:szCs w:val="22"/>
        </w:rPr>
        <w:t xml:space="preserve">Ústav včelárstva Liptovský Hrádok </w:t>
      </w:r>
      <w:r w:rsidRPr="00122682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       </w:t>
      </w:r>
      <w:r w:rsidRPr="00122682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122682">
        <w:rPr>
          <w:sz w:val="22"/>
          <w:szCs w:val="22"/>
        </w:rPr>
        <w:t xml:space="preserve"> </w:t>
      </w:r>
      <w:proofErr w:type="spellStart"/>
      <w:r w:rsidRPr="00122682">
        <w:rPr>
          <w:sz w:val="22"/>
          <w:szCs w:val="22"/>
        </w:rPr>
        <w:t>Gašperika</w:t>
      </w:r>
      <w:proofErr w:type="spellEnd"/>
      <w:r w:rsidRPr="00122682">
        <w:rPr>
          <w:sz w:val="22"/>
          <w:szCs w:val="22"/>
        </w:rPr>
        <w:t xml:space="preserve"> 599, 033 80 Liptovský Hrádok</w:t>
      </w:r>
      <w:r w:rsidRPr="00122682">
        <w:rPr>
          <w:b/>
          <w:sz w:val="22"/>
          <w:szCs w:val="22"/>
        </w:rPr>
        <w:t xml:space="preserve">, </w:t>
      </w:r>
      <w:r w:rsidRPr="00122682">
        <w:rPr>
          <w:sz w:val="22"/>
          <w:szCs w:val="22"/>
        </w:rPr>
        <w:t xml:space="preserve">aby sa  databáza Centrálneho registra  včelstiev so stavom včelstiev mohla uzavrieť. </w:t>
      </w:r>
    </w:p>
    <w:p w:rsidR="00407912" w:rsidRPr="00122682" w:rsidRDefault="00407912" w:rsidP="00407912">
      <w:pPr>
        <w:jc w:val="both"/>
        <w:rPr>
          <w:sz w:val="22"/>
          <w:szCs w:val="22"/>
        </w:rPr>
      </w:pPr>
    </w:p>
    <w:p w:rsidR="00407912" w:rsidRDefault="00407912" w:rsidP="00407912">
      <w:pPr>
        <w:pStyle w:val="Bezriadkovania"/>
        <w:jc w:val="both"/>
        <w:rPr>
          <w:sz w:val="24"/>
          <w:szCs w:val="24"/>
        </w:rPr>
      </w:pPr>
      <w:r w:rsidRPr="00122682">
        <w:rPr>
          <w:sz w:val="24"/>
          <w:szCs w:val="24"/>
        </w:rPr>
        <w:t xml:space="preserve">            NPPC Nitra; Ústav včelárstva Liptovský Hrádok zašle na jednotlivé RVPS vopred vyplnené „Hlásenia chovateľa včiel“  s údajmi z CRV o jednotlivých stanovištiach včelstiev v územnej pôsobnosti príslušných RVPS, ktoré úradní veterinárni lekári poskytnú povereným asistentom v tlačenej forme.</w:t>
      </w:r>
      <w:r w:rsidRPr="00122682">
        <w:rPr>
          <w:b/>
          <w:color w:val="FF0000"/>
          <w:sz w:val="24"/>
          <w:szCs w:val="24"/>
        </w:rPr>
        <w:t xml:space="preserve"> </w:t>
      </w:r>
      <w:r w:rsidRPr="00122682">
        <w:rPr>
          <w:sz w:val="24"/>
          <w:szCs w:val="24"/>
        </w:rPr>
        <w:t xml:space="preserve">AUVL vykonajú v rámci jarných klinických  prehliadok na prítomnosť MVP alebo jarných prehliadok na kontrolu </w:t>
      </w:r>
      <w:proofErr w:type="spellStart"/>
      <w:r w:rsidRPr="00122682">
        <w:rPr>
          <w:sz w:val="24"/>
          <w:szCs w:val="24"/>
        </w:rPr>
        <w:t>varroázy</w:t>
      </w:r>
      <w:proofErr w:type="spellEnd"/>
      <w:r w:rsidRPr="00122682">
        <w:rPr>
          <w:sz w:val="24"/>
          <w:szCs w:val="24"/>
        </w:rPr>
        <w:t>, fyzickú kontrolu včelstiev na im pridelených stanovištiach, overia úplnosť údajov na tlačive  „Ročné hlásenie o chove včelstiev“ a zároveň</w:t>
      </w:r>
      <w:r w:rsidRPr="00122682">
        <w:rPr>
          <w:bCs/>
          <w:sz w:val="24"/>
          <w:szCs w:val="24"/>
        </w:rPr>
        <w:t xml:space="preserve"> </w:t>
      </w:r>
      <w:r w:rsidRPr="00122682">
        <w:rPr>
          <w:bCs/>
          <w:iCs/>
          <w:sz w:val="24"/>
          <w:szCs w:val="24"/>
        </w:rPr>
        <w:t>svojim podpisom</w:t>
      </w:r>
      <w:r w:rsidRPr="00122682">
        <w:rPr>
          <w:sz w:val="24"/>
          <w:szCs w:val="24"/>
        </w:rPr>
        <w:t xml:space="preserve"> potvrdia správnosť údajov uvedených na  tlačive. Údaje o počte včelstiev jednotlivých chovateľov asistent zaznamená aj do pracovných zoznamov chovateľov. Je dôležité, aby kontroly počtu včelstiev vykonali </w:t>
      </w:r>
      <w:r>
        <w:rPr>
          <w:sz w:val="24"/>
          <w:szCs w:val="24"/>
        </w:rPr>
        <w:t>AUVL</w:t>
      </w:r>
      <w:r w:rsidRPr="00122682">
        <w:rPr>
          <w:sz w:val="24"/>
          <w:szCs w:val="24"/>
        </w:rPr>
        <w:t xml:space="preserve"> v rajónoch stanovených v poverení, a aby boli skontrolovaní aj chovatelia neorganizovaní vo včelárskych organizáciách. AUVL skontrolované a doplnené tlačivá odovzdajú na RVPS. RVPS po </w:t>
      </w:r>
      <w:proofErr w:type="spellStart"/>
      <w:r w:rsidRPr="00122682">
        <w:rPr>
          <w:sz w:val="24"/>
          <w:szCs w:val="24"/>
        </w:rPr>
        <w:t>obdržaní</w:t>
      </w:r>
      <w:proofErr w:type="spellEnd"/>
      <w:r w:rsidRPr="00122682">
        <w:rPr>
          <w:sz w:val="24"/>
          <w:szCs w:val="24"/>
        </w:rPr>
        <w:t xml:space="preserve"> všetkých skontrolovaných a doplnených  tlačív („Hlásenie chovateľa včiel“) tieto zašle do </w:t>
      </w:r>
      <w:r>
        <w:rPr>
          <w:sz w:val="24"/>
          <w:szCs w:val="24"/>
        </w:rPr>
        <w:t>5</w:t>
      </w:r>
      <w:r w:rsidRPr="00122682">
        <w:rPr>
          <w:sz w:val="24"/>
          <w:szCs w:val="24"/>
        </w:rPr>
        <w:t>. 5. 201</w:t>
      </w:r>
      <w:r>
        <w:rPr>
          <w:sz w:val="24"/>
          <w:szCs w:val="24"/>
        </w:rPr>
        <w:t>7</w:t>
      </w:r>
      <w:r w:rsidRPr="00122682">
        <w:rPr>
          <w:sz w:val="24"/>
          <w:szCs w:val="24"/>
        </w:rPr>
        <w:t xml:space="preserve"> na NPPC Nitra; Ústav včelárstva Liptovský Hrádok. </w:t>
      </w:r>
    </w:p>
    <w:p w:rsidR="00407912" w:rsidRDefault="00407912" w:rsidP="00407912">
      <w:pPr>
        <w:pStyle w:val="Bezriadkovania"/>
        <w:jc w:val="both"/>
        <w:rPr>
          <w:sz w:val="24"/>
          <w:szCs w:val="24"/>
        </w:rPr>
      </w:pPr>
    </w:p>
    <w:p w:rsidR="00407912" w:rsidRPr="00122682" w:rsidRDefault="00407912" w:rsidP="0040791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22682">
        <w:rPr>
          <w:sz w:val="24"/>
          <w:szCs w:val="24"/>
        </w:rPr>
        <w:t xml:space="preserve">Podľa katastra, v ktorom sa jednotlivé stanovište nachádza, budú na hláseniach predtlačené aj registračné číslo aktuálne pridelených AUVL. Uvedené registračné čísla na </w:t>
      </w:r>
      <w:r w:rsidRPr="00122682">
        <w:rPr>
          <w:sz w:val="24"/>
          <w:szCs w:val="24"/>
        </w:rPr>
        <w:lastRenderedPageBreak/>
        <w:t xml:space="preserve">hláseniach majú len informačný charakter. Pre vyplatenie podpory  z národného programu včelárstva sa bude kontrolovať pridelenie AUVL ku katastrom v informačnom systéme centrálneho registra včelstiev. </w:t>
      </w:r>
    </w:p>
    <w:p w:rsidR="00407912" w:rsidRPr="00122682" w:rsidRDefault="00407912" w:rsidP="00407912">
      <w:pPr>
        <w:pStyle w:val="Bezriadkovania"/>
        <w:jc w:val="both"/>
        <w:rPr>
          <w:b/>
          <w:sz w:val="24"/>
          <w:szCs w:val="24"/>
        </w:rPr>
      </w:pPr>
    </w:p>
    <w:p w:rsidR="00407912" w:rsidRPr="00122682" w:rsidRDefault="00407912" w:rsidP="00407912">
      <w:pPr>
        <w:jc w:val="both"/>
        <w:rPr>
          <w:sz w:val="24"/>
          <w:szCs w:val="24"/>
        </w:rPr>
      </w:pPr>
      <w:r w:rsidRPr="00122682">
        <w:rPr>
          <w:sz w:val="24"/>
          <w:szCs w:val="24"/>
        </w:rPr>
        <w:t xml:space="preserve">           Pred poskytnutím zaslaných dokumentov povereným AUVL je potrebné neodkladne vykonať podľa usmernenia č. </w:t>
      </w:r>
      <w:r w:rsidRPr="00C8404A">
        <w:rPr>
          <w:sz w:val="24"/>
          <w:szCs w:val="24"/>
        </w:rPr>
        <w:t>314/17-226</w:t>
      </w:r>
      <w:r>
        <w:rPr>
          <w:sz w:val="24"/>
          <w:szCs w:val="24"/>
        </w:rPr>
        <w:t xml:space="preserve"> </w:t>
      </w:r>
      <w:r w:rsidRPr="00122682">
        <w:rPr>
          <w:sz w:val="24"/>
          <w:szCs w:val="24"/>
        </w:rPr>
        <w:t xml:space="preserve"> zo dňa </w:t>
      </w:r>
      <w:r>
        <w:rPr>
          <w:sz w:val="24"/>
          <w:szCs w:val="24"/>
        </w:rPr>
        <w:t>27</w:t>
      </w:r>
      <w:r w:rsidRPr="0012268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2268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22682">
        <w:rPr>
          <w:sz w:val="24"/>
          <w:szCs w:val="24"/>
        </w:rPr>
        <w:t xml:space="preserve"> revíziu a prípadnú úpravu resp. doplnenie rajonizácie AUVL. </w:t>
      </w:r>
      <w:r w:rsidRPr="00122682">
        <w:rPr>
          <w:sz w:val="24"/>
          <w:szCs w:val="24"/>
          <w:lang w:eastAsia="sk-SK"/>
        </w:rPr>
        <w:t>Vydávané poverenia je potrebné generovať v systéme  centrálneho</w:t>
      </w:r>
      <w:r w:rsidRPr="00122682">
        <w:rPr>
          <w:sz w:val="24"/>
          <w:szCs w:val="24"/>
        </w:rPr>
        <w:t xml:space="preserve">   registra včelstiev. R</w:t>
      </w:r>
      <w:r w:rsidRPr="00122682">
        <w:rPr>
          <w:b/>
          <w:sz w:val="24"/>
          <w:szCs w:val="24"/>
        </w:rPr>
        <w:t xml:space="preserve">ajonizáciu AUVL resp. úpravu podľa usmernenia je potrebné  realizovať </w:t>
      </w:r>
      <w:r w:rsidRPr="00122682">
        <w:rPr>
          <w:b/>
          <w:sz w:val="24"/>
          <w:szCs w:val="24"/>
          <w:lang w:eastAsia="sk-SK"/>
        </w:rPr>
        <w:t>bezodkladne pred začatím klinických prehliadok v roku 201</w:t>
      </w:r>
      <w:r>
        <w:rPr>
          <w:b/>
          <w:sz w:val="24"/>
          <w:szCs w:val="24"/>
          <w:lang w:eastAsia="sk-SK"/>
        </w:rPr>
        <w:t xml:space="preserve">7 </w:t>
      </w:r>
      <w:r w:rsidRPr="00122682">
        <w:rPr>
          <w:b/>
          <w:sz w:val="24"/>
          <w:szCs w:val="24"/>
          <w:lang w:eastAsia="sk-SK"/>
        </w:rPr>
        <w:t>v termíne najneskôr do 1</w:t>
      </w:r>
      <w:r>
        <w:rPr>
          <w:b/>
          <w:sz w:val="24"/>
          <w:szCs w:val="24"/>
          <w:lang w:eastAsia="sk-SK"/>
        </w:rPr>
        <w:t>7</w:t>
      </w:r>
      <w:r w:rsidRPr="00122682">
        <w:rPr>
          <w:b/>
          <w:sz w:val="24"/>
          <w:szCs w:val="24"/>
          <w:lang w:eastAsia="sk-SK"/>
        </w:rPr>
        <w:t xml:space="preserve">. marca.  </w:t>
      </w:r>
      <w:r w:rsidRPr="00122682">
        <w:rPr>
          <w:sz w:val="24"/>
          <w:szCs w:val="24"/>
        </w:rPr>
        <w:t>Každý poverený AUVL musí mať presne v</w:t>
      </w:r>
      <w:r w:rsidRPr="00122682">
        <w:rPr>
          <w:sz w:val="24"/>
          <w:szCs w:val="24"/>
        </w:rPr>
        <w:t>y</w:t>
      </w:r>
      <w:r w:rsidRPr="00122682">
        <w:rPr>
          <w:sz w:val="24"/>
          <w:szCs w:val="24"/>
        </w:rPr>
        <w:t xml:space="preserve">medzenú svoju pôsobnosť a na poverení vystavenom zo systému CRV musí byť presne vymedzený kataster podľa vopred vytvorenej rajonizácie územia RVPS.           </w:t>
      </w:r>
    </w:p>
    <w:p w:rsidR="00407912" w:rsidRPr="00122682" w:rsidRDefault="00407912" w:rsidP="00407912">
      <w:pPr>
        <w:spacing w:after="240"/>
        <w:jc w:val="both"/>
        <w:rPr>
          <w:sz w:val="24"/>
          <w:szCs w:val="24"/>
        </w:rPr>
      </w:pPr>
    </w:p>
    <w:p w:rsidR="00407912" w:rsidRPr="00122682" w:rsidRDefault="00407912" w:rsidP="00407912">
      <w:pPr>
        <w:shd w:val="clear" w:color="auto" w:fill="FFFFFF"/>
        <w:ind w:hanging="357"/>
        <w:jc w:val="both"/>
        <w:rPr>
          <w:rFonts w:ascii="Calibri" w:hAnsi="Calibri"/>
        </w:rPr>
      </w:pPr>
      <w:r w:rsidRPr="00122682">
        <w:rPr>
          <w:rFonts w:ascii="Verdana" w:hAnsi="Verdana"/>
        </w:rPr>
        <w:t>-</w:t>
      </w:r>
      <w:r w:rsidRPr="00122682">
        <w:rPr>
          <w:rFonts w:ascii="Verdana" w:hAnsi="Verdana"/>
          <w:sz w:val="14"/>
          <w:szCs w:val="14"/>
        </w:rPr>
        <w:t xml:space="preserve">      </w:t>
      </w: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Calibri" w:hAnsi="Calibri"/>
        </w:rPr>
      </w:pP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  <w:r w:rsidRPr="00122682">
        <w:rPr>
          <w:rFonts w:ascii="Arial" w:hAnsi="Arial" w:cs="Arial"/>
        </w:rPr>
        <w:t> </w:t>
      </w: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:rsidR="00407912" w:rsidRPr="00122682" w:rsidRDefault="00407912" w:rsidP="00407912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</w:rPr>
      </w:pPr>
    </w:p>
    <w:p w:rsidR="00407912" w:rsidRPr="00122682" w:rsidRDefault="00407912" w:rsidP="00407912">
      <w:pPr>
        <w:ind w:left="4956" w:firstLine="708"/>
        <w:rPr>
          <w:sz w:val="22"/>
          <w:szCs w:val="22"/>
        </w:rPr>
      </w:pPr>
    </w:p>
    <w:p w:rsidR="00407912" w:rsidRPr="00122682" w:rsidRDefault="00407912" w:rsidP="00407912">
      <w:pPr>
        <w:ind w:left="4956" w:firstLine="708"/>
        <w:rPr>
          <w:sz w:val="22"/>
          <w:szCs w:val="22"/>
        </w:rPr>
      </w:pPr>
      <w:r w:rsidRPr="00122682">
        <w:rPr>
          <w:sz w:val="22"/>
          <w:szCs w:val="22"/>
        </w:rPr>
        <w:t xml:space="preserve">Prof. MVDr. Jozef Bíreš, </w:t>
      </w:r>
      <w:proofErr w:type="spellStart"/>
      <w:r w:rsidRPr="00122682">
        <w:rPr>
          <w:sz w:val="22"/>
          <w:szCs w:val="22"/>
        </w:rPr>
        <w:t>DRSc</w:t>
      </w:r>
      <w:proofErr w:type="spellEnd"/>
      <w:r w:rsidRPr="00122682">
        <w:rPr>
          <w:sz w:val="22"/>
          <w:szCs w:val="22"/>
        </w:rPr>
        <w:t>.</w:t>
      </w:r>
    </w:p>
    <w:p w:rsidR="00407912" w:rsidRPr="00122682" w:rsidRDefault="00407912" w:rsidP="00407912">
      <w:pPr>
        <w:jc w:val="both"/>
        <w:rPr>
          <w:sz w:val="22"/>
          <w:szCs w:val="22"/>
        </w:rPr>
      </w:pP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</w:r>
      <w:r w:rsidRPr="00122682">
        <w:rPr>
          <w:sz w:val="22"/>
          <w:szCs w:val="22"/>
        </w:rPr>
        <w:tab/>
        <w:t xml:space="preserve">                  ústredný riaditeľ</w:t>
      </w:r>
    </w:p>
    <w:p w:rsidR="00A74331" w:rsidRDefault="00A74331">
      <w:bookmarkStart w:id="0" w:name="_GoBack"/>
      <w:bookmarkEnd w:id="0"/>
    </w:p>
    <w:sectPr w:rsidR="00A7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12"/>
    <w:rsid w:val="00407912"/>
    <w:rsid w:val="00A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07912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4079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40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07912"/>
    <w:rPr>
      <w:b/>
      <w:bCs/>
    </w:rPr>
  </w:style>
  <w:style w:type="paragraph" w:styleId="Bezriadkovania">
    <w:name w:val="No Spacing"/>
    <w:uiPriority w:val="1"/>
    <w:qFormat/>
    <w:rsid w:val="0040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07912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4079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40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07912"/>
    <w:rPr>
      <w:b/>
      <w:bCs/>
    </w:rPr>
  </w:style>
  <w:style w:type="paragraph" w:styleId="Bezriadkovania">
    <w:name w:val="No Spacing"/>
    <w:uiPriority w:val="1"/>
    <w:qFormat/>
    <w:rsid w:val="0040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2017-04-11T19:32:00Z</dcterms:created>
  <dcterms:modified xsi:type="dcterms:W3CDTF">2017-04-11T19:33:00Z</dcterms:modified>
</cp:coreProperties>
</file>